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5D1" w:rsidRPr="00132F50" w:rsidRDefault="006C55D1" w:rsidP="006C55D1">
      <w:pPr>
        <w:ind w:firstLine="708"/>
        <w:jc w:val="right"/>
        <w:rPr>
          <w:rFonts w:ascii="Arial" w:eastAsia="Times New Roman" w:hAnsi="Arial" w:cs="Arial"/>
          <w:b/>
          <w:bCs/>
          <w:sz w:val="20"/>
          <w:szCs w:val="20"/>
        </w:rPr>
      </w:pPr>
      <w:r w:rsidRPr="00132F50">
        <w:rPr>
          <w:rFonts w:ascii="Arial" w:eastAsia="Times New Roman" w:hAnsi="Arial" w:cs="Arial"/>
          <w:b/>
          <w:bCs/>
          <w:sz w:val="20"/>
          <w:szCs w:val="20"/>
        </w:rPr>
        <w:t>А. В. КОЛПАКОВ</w:t>
      </w:r>
    </w:p>
    <w:p w:rsidR="006C55D1" w:rsidRPr="00132F50" w:rsidRDefault="006C55D1" w:rsidP="006C55D1">
      <w:pPr>
        <w:spacing w:after="60"/>
        <w:jc w:val="right"/>
        <w:rPr>
          <w:rFonts w:ascii="Arial" w:hAnsi="Arial" w:cs="Arial"/>
          <w:sz w:val="20"/>
          <w:szCs w:val="20"/>
        </w:rPr>
      </w:pPr>
      <w:r w:rsidRPr="00132F50">
        <w:rPr>
          <w:rFonts w:ascii="Arial" w:hAnsi="Arial" w:cs="Arial"/>
          <w:sz w:val="20"/>
          <w:szCs w:val="20"/>
        </w:rPr>
        <w:t>ФКОУ ВО Кузбасский институт ФСИН России,</w:t>
      </w:r>
      <w:r w:rsidRPr="00132F50">
        <w:rPr>
          <w:rFonts w:ascii="Arial" w:hAnsi="Arial" w:cs="Arial"/>
          <w:sz w:val="20"/>
          <w:szCs w:val="20"/>
        </w:rPr>
        <w:br/>
        <w:t>магистрант 2 года обуч</w:t>
      </w:r>
      <w:r w:rsidRPr="00132F50">
        <w:rPr>
          <w:rFonts w:ascii="Arial" w:hAnsi="Arial" w:cs="Arial"/>
          <w:sz w:val="20"/>
          <w:szCs w:val="20"/>
        </w:rPr>
        <w:t>е</w:t>
      </w:r>
      <w:r w:rsidRPr="00132F50">
        <w:rPr>
          <w:rFonts w:ascii="Arial" w:hAnsi="Arial" w:cs="Arial"/>
          <w:sz w:val="20"/>
          <w:szCs w:val="20"/>
        </w:rPr>
        <w:t>ния</w:t>
      </w:r>
    </w:p>
    <w:p w:rsidR="006C55D1" w:rsidRPr="00132F50" w:rsidRDefault="006C55D1" w:rsidP="006C55D1">
      <w:pPr>
        <w:spacing w:before="60"/>
        <w:jc w:val="right"/>
        <w:rPr>
          <w:rFonts w:ascii="Arial" w:hAnsi="Arial" w:cs="Arial"/>
          <w:sz w:val="20"/>
          <w:szCs w:val="20"/>
        </w:rPr>
      </w:pPr>
      <w:r w:rsidRPr="00132F50">
        <w:rPr>
          <w:rFonts w:ascii="Arial" w:hAnsi="Arial" w:cs="Arial"/>
          <w:sz w:val="20"/>
          <w:szCs w:val="20"/>
        </w:rPr>
        <w:t>Научный руководитель:</w:t>
      </w:r>
    </w:p>
    <w:p w:rsidR="006C55D1" w:rsidRPr="00132F50" w:rsidRDefault="006C55D1" w:rsidP="006C55D1">
      <w:pPr>
        <w:shd w:val="clear" w:color="auto" w:fill="FFFFFF"/>
        <w:jc w:val="right"/>
        <w:rPr>
          <w:rFonts w:ascii="Arial" w:hAnsi="Arial" w:cs="Arial"/>
          <w:sz w:val="20"/>
          <w:szCs w:val="20"/>
          <w:shd w:val="clear" w:color="auto" w:fill="FFFFFF"/>
        </w:rPr>
      </w:pPr>
      <w:r w:rsidRPr="00132F50">
        <w:rPr>
          <w:rFonts w:ascii="Arial" w:hAnsi="Arial" w:cs="Arial"/>
          <w:sz w:val="20"/>
          <w:szCs w:val="20"/>
          <w:shd w:val="clear" w:color="auto" w:fill="FFFFFF"/>
        </w:rPr>
        <w:t xml:space="preserve">доцент кафедры уголовного права </w:t>
      </w:r>
      <w:r w:rsidRPr="00132F50">
        <w:rPr>
          <w:rFonts w:ascii="Arial" w:hAnsi="Arial" w:cs="Arial"/>
          <w:sz w:val="20"/>
          <w:szCs w:val="20"/>
        </w:rPr>
        <w:t xml:space="preserve">ФКОУ ВО Кузбасский институт </w:t>
      </w:r>
      <w:r w:rsidRPr="00132F50">
        <w:rPr>
          <w:rFonts w:ascii="Arial" w:hAnsi="Arial" w:cs="Arial"/>
          <w:sz w:val="20"/>
          <w:szCs w:val="20"/>
        </w:rPr>
        <w:br/>
        <w:t>ФСИН России</w:t>
      </w:r>
      <w:r w:rsidRPr="00132F50">
        <w:rPr>
          <w:rFonts w:ascii="Arial" w:hAnsi="Arial" w:cs="Arial"/>
          <w:sz w:val="20"/>
          <w:szCs w:val="20"/>
          <w:shd w:val="clear" w:color="auto" w:fill="FFFFFF"/>
        </w:rPr>
        <w:t>, кандидат юридических наук О. А. Бел</w:t>
      </w:r>
      <w:r w:rsidRPr="00132F50">
        <w:rPr>
          <w:rFonts w:ascii="Arial" w:hAnsi="Arial" w:cs="Arial"/>
          <w:sz w:val="20"/>
          <w:szCs w:val="20"/>
          <w:shd w:val="clear" w:color="auto" w:fill="FFFFFF"/>
        </w:rPr>
        <w:t>а</w:t>
      </w:r>
      <w:r w:rsidRPr="00132F50">
        <w:rPr>
          <w:rFonts w:ascii="Arial" w:hAnsi="Arial" w:cs="Arial"/>
          <w:sz w:val="20"/>
          <w:szCs w:val="20"/>
          <w:shd w:val="clear" w:color="auto" w:fill="FFFFFF"/>
        </w:rPr>
        <w:t>рева</w:t>
      </w:r>
    </w:p>
    <w:p w:rsidR="006C55D1" w:rsidRPr="00132F50" w:rsidRDefault="006C55D1" w:rsidP="006C55D1">
      <w:pPr>
        <w:pStyle w:val="1"/>
      </w:pPr>
      <w:r w:rsidRPr="00132F50">
        <w:t xml:space="preserve">Проблемы при исполнении дополнительного наказания в виде лишения права занимать определенные должности </w:t>
      </w:r>
      <w:r w:rsidRPr="00132F50">
        <w:br/>
        <w:t>или заниматься определенной деятельн</w:t>
      </w:r>
      <w:r w:rsidRPr="00132F50">
        <w:t>о</w:t>
      </w:r>
      <w:r w:rsidRPr="00132F50">
        <w:t>стью</w:t>
      </w:r>
    </w:p>
    <w:p w:rsidR="006C55D1" w:rsidRPr="00132F50" w:rsidRDefault="006C55D1" w:rsidP="006C55D1">
      <w:pPr>
        <w:ind w:firstLine="425"/>
        <w:rPr>
          <w:rFonts w:eastAsia="Times New Roman"/>
          <w:b/>
          <w:bCs/>
        </w:rPr>
      </w:pPr>
      <w:r w:rsidRPr="00132F50">
        <w:t>Правовое регулирование применения уголовных наказаний, не связанных с изоляцией осужденных от общества, должно содержать и алгоритм последствий уклонения от их отбыв</w:t>
      </w:r>
      <w:r w:rsidRPr="00132F50">
        <w:t>а</w:t>
      </w:r>
      <w:r w:rsidRPr="00132F50">
        <w:t>ния. Эффективность механи</w:t>
      </w:r>
      <w:r w:rsidRPr="00132F50">
        <w:t>з</w:t>
      </w:r>
      <w:r w:rsidRPr="00132F50">
        <w:t xml:space="preserve">ма исполнения наказания предполагает наличие ответственности за уклонение от его отбывания. Одной из существенных проблем, с которой сталкивается </w:t>
      </w:r>
      <w:r>
        <w:br/>
      </w:r>
      <w:r w:rsidRPr="00132F50">
        <w:t>правоприменитель, а</w:t>
      </w:r>
      <w:r>
        <w:t>,</w:t>
      </w:r>
      <w:r w:rsidRPr="00132F50">
        <w:t xml:space="preserve"> в частности уголовно-исполнительные инспекции, в ходе исполнения наказания в виде лишения права занимать определенные должности или заниматься определенной деятельностью, является уклонение осужденного от его отбыв</w:t>
      </w:r>
      <w:r w:rsidRPr="00132F50">
        <w:t>а</w:t>
      </w:r>
      <w:r w:rsidRPr="00132F50">
        <w:t>ния. Однако ни УК РФ, ни УИК РФ не предусматривают действенных правовых последствий такого уклонения, не определяют, какое уклонение от лишения права занимать определенные должности или заниматься определенной деятельностью является злостным. Это порождает на практике целый ряд определе</w:t>
      </w:r>
      <w:r w:rsidRPr="00132F50">
        <w:t>н</w:t>
      </w:r>
      <w:r w:rsidRPr="00132F50">
        <w:t>ных проблем.</w:t>
      </w:r>
    </w:p>
    <w:p w:rsidR="006C55D1" w:rsidRPr="00132F50" w:rsidRDefault="006C55D1" w:rsidP="006C55D1">
      <w:pPr>
        <w:ind w:firstLine="425"/>
        <w:rPr>
          <w:rFonts w:eastAsia="Times New Roman"/>
        </w:rPr>
      </w:pPr>
      <w:r w:rsidRPr="00132F50">
        <w:rPr>
          <w:rStyle w:val="blk"/>
        </w:rPr>
        <w:t xml:space="preserve">Федеральным законом от 31.12.2014 № 528-ФЗ в действующий Уголовный кодекс </w:t>
      </w:r>
      <w:r w:rsidRPr="00132F50">
        <w:t>были внесены изменения,</w:t>
      </w:r>
      <w:r w:rsidRPr="00132F50">
        <w:rPr>
          <w:rStyle w:val="blk"/>
        </w:rPr>
        <w:t xml:space="preserve"> которые дополнили его статьей 264</w:t>
      </w:r>
      <w:r w:rsidRPr="00132F50">
        <w:rPr>
          <w:rStyle w:val="blk"/>
          <w:vertAlign w:val="superscript"/>
        </w:rPr>
        <w:t>1</w:t>
      </w:r>
      <w:r w:rsidRPr="00132F50">
        <w:rPr>
          <w:rStyle w:val="blk"/>
        </w:rPr>
        <w:t xml:space="preserve"> УК РФ «</w:t>
      </w:r>
      <w:r w:rsidRPr="00132F50">
        <w:rPr>
          <w:rFonts w:eastAsia="Times New Roman"/>
        </w:rPr>
        <w:t>Нарушение правил дорожн</w:t>
      </w:r>
      <w:r w:rsidRPr="00132F50">
        <w:rPr>
          <w:rFonts w:eastAsia="Times New Roman"/>
        </w:rPr>
        <w:t>о</w:t>
      </w:r>
      <w:r w:rsidRPr="00132F50">
        <w:rPr>
          <w:rFonts w:eastAsia="Times New Roman"/>
        </w:rPr>
        <w:t>го движения лицом, подвергнутым административному наказанию» следующего содерж</w:t>
      </w:r>
      <w:r w:rsidRPr="00132F50">
        <w:rPr>
          <w:rFonts w:eastAsia="Times New Roman"/>
        </w:rPr>
        <w:t>а</w:t>
      </w:r>
      <w:r w:rsidRPr="00132F50">
        <w:rPr>
          <w:rFonts w:eastAsia="Times New Roman"/>
        </w:rPr>
        <w:t>ния: «Управление автомобилем, трамваем либо другим механическим транспортным средством лицом, находящимся в состоянии опьянения, подвергнутым административному наказ</w:t>
      </w:r>
      <w:r w:rsidRPr="00132F50">
        <w:rPr>
          <w:rFonts w:eastAsia="Times New Roman"/>
        </w:rPr>
        <w:t>а</w:t>
      </w:r>
      <w:r w:rsidRPr="00132F50">
        <w:rPr>
          <w:rFonts w:eastAsia="Times New Roman"/>
        </w:rPr>
        <w:t>нию за управление транспортным средством в состоянии опьянения или за невыполнение з</w:t>
      </w:r>
      <w:r w:rsidRPr="00132F50">
        <w:rPr>
          <w:rFonts w:eastAsia="Times New Roman"/>
        </w:rPr>
        <w:t>а</w:t>
      </w:r>
      <w:r w:rsidRPr="00132F50">
        <w:rPr>
          <w:rFonts w:eastAsia="Times New Roman"/>
        </w:rPr>
        <w:t>конного требования уполномоченного должностного лица о прохождении медицинского освидетельс</w:t>
      </w:r>
      <w:r w:rsidRPr="00132F50">
        <w:rPr>
          <w:rFonts w:eastAsia="Times New Roman"/>
        </w:rPr>
        <w:t>т</w:t>
      </w:r>
      <w:r w:rsidRPr="00132F50">
        <w:rPr>
          <w:rFonts w:eastAsia="Times New Roman"/>
        </w:rPr>
        <w:t>вования на состояние опьянения либо имеющим судимость за совершение преступления, пр</w:t>
      </w:r>
      <w:r w:rsidRPr="00132F50">
        <w:rPr>
          <w:rFonts w:eastAsia="Times New Roman"/>
        </w:rPr>
        <w:t>е</w:t>
      </w:r>
      <w:r w:rsidRPr="00132F50">
        <w:rPr>
          <w:rFonts w:eastAsia="Times New Roman"/>
        </w:rPr>
        <w:t>дусмотренного частями второй, четвертой или шестой статьи 264 настоящего Кодекса либо настоящей ст</w:t>
      </w:r>
      <w:r w:rsidRPr="00132F50">
        <w:rPr>
          <w:rFonts w:eastAsia="Times New Roman"/>
        </w:rPr>
        <w:t>а</w:t>
      </w:r>
      <w:r w:rsidRPr="00132F50">
        <w:rPr>
          <w:rFonts w:eastAsia="Times New Roman"/>
        </w:rPr>
        <w:t xml:space="preserve">тьей, — </w:t>
      </w:r>
    </w:p>
    <w:p w:rsidR="006C55D1" w:rsidRPr="00132F50" w:rsidRDefault="006C55D1" w:rsidP="006C55D1">
      <w:pPr>
        <w:ind w:firstLine="425"/>
        <w:rPr>
          <w:rFonts w:eastAsia="Times New Roman"/>
        </w:rPr>
      </w:pPr>
      <w:r w:rsidRPr="00132F50">
        <w:rPr>
          <w:rFonts w:eastAsia="Times New Roman"/>
        </w:rPr>
        <w:t>наказывается штрафом в размере от двухсот тысяч до трехсот тысяч рублей или в ра</w:t>
      </w:r>
      <w:r w:rsidRPr="00132F50">
        <w:rPr>
          <w:rFonts w:eastAsia="Times New Roman"/>
        </w:rPr>
        <w:t>з</w:t>
      </w:r>
      <w:r w:rsidRPr="00132F50">
        <w:rPr>
          <w:rFonts w:eastAsia="Times New Roman"/>
        </w:rPr>
        <w:t>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w:t>
      </w:r>
      <w:r w:rsidRPr="00132F50">
        <w:rPr>
          <w:rFonts w:eastAsia="Times New Roman"/>
        </w:rPr>
        <w:t>е</w:t>
      </w:r>
      <w:r w:rsidRPr="00132F50">
        <w:rPr>
          <w:rFonts w:eastAsia="Times New Roman"/>
        </w:rPr>
        <w:t>сяти часов с лишением права занимать определенные должности или заниматься определенной деятельн</w:t>
      </w:r>
      <w:r w:rsidRPr="00132F50">
        <w:rPr>
          <w:rFonts w:eastAsia="Times New Roman"/>
        </w:rPr>
        <w:t>о</w:t>
      </w:r>
      <w:r w:rsidRPr="00132F50">
        <w:rPr>
          <w:rFonts w:eastAsia="Times New Roman"/>
        </w:rPr>
        <w:t>стью на срок до трех лет, либо принудительными работами на срок до двух лет с лишением права занимать опр</w:t>
      </w:r>
      <w:r w:rsidRPr="00132F50">
        <w:rPr>
          <w:rFonts w:eastAsia="Times New Roman"/>
        </w:rPr>
        <w:t>е</w:t>
      </w:r>
      <w:r w:rsidRPr="00132F50">
        <w:rPr>
          <w:rFonts w:eastAsia="Times New Roman"/>
        </w:rPr>
        <w:t>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w:t>
      </w:r>
      <w:r w:rsidRPr="00132F50">
        <w:rPr>
          <w:rFonts w:eastAsia="Times New Roman"/>
        </w:rPr>
        <w:t>ь</w:t>
      </w:r>
      <w:r w:rsidRPr="00132F50">
        <w:rPr>
          <w:rFonts w:eastAsia="Times New Roman"/>
        </w:rPr>
        <w:t>ностью на срок до трех лет.</w:t>
      </w:r>
    </w:p>
    <w:p w:rsidR="006C55D1" w:rsidRPr="00132F50" w:rsidRDefault="006C55D1" w:rsidP="006C55D1">
      <w:pPr>
        <w:ind w:firstLine="425"/>
        <w:rPr>
          <w:rFonts w:eastAsia="Times New Roman"/>
        </w:rPr>
      </w:pPr>
      <w:r w:rsidRPr="00132F50">
        <w:rPr>
          <w:rFonts w:eastAsia="Times New Roman"/>
        </w:rPr>
        <w:t>Как видим, санкция ст. 264</w:t>
      </w:r>
      <w:r w:rsidRPr="00132F50">
        <w:rPr>
          <w:rFonts w:eastAsia="Times New Roman"/>
          <w:vertAlign w:val="superscript"/>
        </w:rPr>
        <w:t>1</w:t>
      </w:r>
      <w:r w:rsidRPr="00132F50">
        <w:rPr>
          <w:rFonts w:eastAsia="Times New Roman"/>
        </w:rPr>
        <w:t xml:space="preserve"> УК РФ предусматривает 4 вида основных наказаний и в кач</w:t>
      </w:r>
      <w:r w:rsidRPr="00132F50">
        <w:rPr>
          <w:rFonts w:eastAsia="Times New Roman"/>
        </w:rPr>
        <w:t>е</w:t>
      </w:r>
      <w:r w:rsidRPr="00132F50">
        <w:rPr>
          <w:rFonts w:eastAsia="Times New Roman"/>
        </w:rPr>
        <w:t>стве обязательного дополнительного наказания к каждому из них предусмотрено лишение пр</w:t>
      </w:r>
      <w:r w:rsidRPr="00132F50">
        <w:rPr>
          <w:rFonts w:eastAsia="Times New Roman"/>
        </w:rPr>
        <w:t>а</w:t>
      </w:r>
      <w:r w:rsidRPr="00132F50">
        <w:rPr>
          <w:rFonts w:eastAsia="Times New Roman"/>
        </w:rPr>
        <w:t xml:space="preserve">ва занимать определенные должности или заниматься определенной деятельностью. </w:t>
      </w:r>
    </w:p>
    <w:p w:rsidR="006C55D1" w:rsidRPr="00132F50" w:rsidRDefault="006C55D1" w:rsidP="006C55D1">
      <w:pPr>
        <w:ind w:firstLine="425"/>
        <w:rPr>
          <w:rFonts w:eastAsia="Times New Roman"/>
        </w:rPr>
      </w:pPr>
      <w:r w:rsidRPr="00132F50">
        <w:rPr>
          <w:rFonts w:eastAsia="Times New Roman"/>
        </w:rPr>
        <w:lastRenderedPageBreak/>
        <w:t>Пока управление транспортным средством в состоянии опьянения попадало под действие ч. 4 ст. 12.8 Кодекса Российской Федерации об административных правонарушениях от 30.12.2001 г., практика ее применения судами в Кузнецком районе г. Новокузнецка по стат</w:t>
      </w:r>
      <w:r w:rsidRPr="00132F50">
        <w:rPr>
          <w:rFonts w:eastAsia="Times New Roman"/>
        </w:rPr>
        <w:t>и</w:t>
      </w:r>
      <w:r w:rsidRPr="00132F50">
        <w:rPr>
          <w:rFonts w:eastAsia="Times New Roman"/>
        </w:rPr>
        <w:t>стическим данным за 2014 год составила 8 постановлений. С вступлением в силу Ф</w:t>
      </w:r>
      <w:r w:rsidRPr="00132F50">
        <w:rPr>
          <w:rFonts w:eastAsia="Times New Roman"/>
        </w:rPr>
        <w:t>е</w:t>
      </w:r>
      <w:r w:rsidRPr="00132F50">
        <w:rPr>
          <w:rFonts w:eastAsia="Times New Roman"/>
        </w:rPr>
        <w:t xml:space="preserve">дерального закона </w:t>
      </w:r>
      <w:r w:rsidRPr="00132F50">
        <w:rPr>
          <w:rStyle w:val="blk"/>
        </w:rPr>
        <w:t>от 31.12.2014 № 528-ФЗ данное деяние, стало уголовно наказуемым и практика его пр</w:t>
      </w:r>
      <w:r w:rsidRPr="00132F50">
        <w:rPr>
          <w:rStyle w:val="blk"/>
        </w:rPr>
        <w:t>и</w:t>
      </w:r>
      <w:r w:rsidRPr="00132F50">
        <w:rPr>
          <w:rStyle w:val="blk"/>
        </w:rPr>
        <w:t>менения в вышеуказанном районе города Новокузнецка показала существенный рост объя</w:t>
      </w:r>
      <w:r w:rsidRPr="00132F50">
        <w:rPr>
          <w:rStyle w:val="blk"/>
        </w:rPr>
        <w:t>в</w:t>
      </w:r>
      <w:r w:rsidRPr="00132F50">
        <w:rPr>
          <w:rStyle w:val="blk"/>
        </w:rPr>
        <w:t>ленных приговоров за данное преступление. Так по статистическим данным за 2015 год по ст. 264</w:t>
      </w:r>
      <w:r w:rsidRPr="00132F50">
        <w:rPr>
          <w:rStyle w:val="blk"/>
          <w:vertAlign w:val="superscript"/>
        </w:rPr>
        <w:t>1</w:t>
      </w:r>
      <w:r w:rsidRPr="00132F50">
        <w:rPr>
          <w:rStyle w:val="blk"/>
        </w:rPr>
        <w:t xml:space="preserve"> УК РФ было вынесено 15 приговоров, а в 2016 году уже 34 приг</w:t>
      </w:r>
      <w:r w:rsidRPr="00132F50">
        <w:rPr>
          <w:rStyle w:val="blk"/>
        </w:rPr>
        <w:t>о</w:t>
      </w:r>
      <w:r w:rsidRPr="00132F50">
        <w:rPr>
          <w:rStyle w:val="blk"/>
        </w:rPr>
        <w:t>вора. Таким образом, рост назначаемого к основному наказанию дополн</w:t>
      </w:r>
      <w:r w:rsidRPr="00132F50">
        <w:rPr>
          <w:rStyle w:val="blk"/>
        </w:rPr>
        <w:t>и</w:t>
      </w:r>
      <w:r w:rsidRPr="00132F50">
        <w:rPr>
          <w:rStyle w:val="blk"/>
        </w:rPr>
        <w:t>тельного наказания в виде</w:t>
      </w:r>
      <w:r w:rsidRPr="00132F50">
        <w:rPr>
          <w:rFonts w:eastAsia="Times New Roman"/>
        </w:rPr>
        <w:t xml:space="preserve"> лишением права занимать определенные дол</w:t>
      </w:r>
      <w:r w:rsidRPr="00132F50">
        <w:rPr>
          <w:rFonts w:eastAsia="Times New Roman"/>
        </w:rPr>
        <w:t>ж</w:t>
      </w:r>
      <w:r w:rsidRPr="00132F50">
        <w:rPr>
          <w:rFonts w:eastAsia="Times New Roman"/>
        </w:rPr>
        <w:t>ности или заниматься определенной деятельностью</w:t>
      </w:r>
      <w:r w:rsidRPr="00132F50">
        <w:rPr>
          <w:rStyle w:val="blk"/>
        </w:rPr>
        <w:t xml:space="preserve"> налицо, что соответственно влечет за собой и рост прошедших по учету уголовно-исполнительных инспе</w:t>
      </w:r>
      <w:r w:rsidRPr="00132F50">
        <w:rPr>
          <w:rStyle w:val="blk"/>
        </w:rPr>
        <w:t>к</w:t>
      </w:r>
      <w:r w:rsidRPr="00132F50">
        <w:rPr>
          <w:rStyle w:val="blk"/>
        </w:rPr>
        <w:t xml:space="preserve">ций осужденных данной категории. </w:t>
      </w:r>
    </w:p>
    <w:p w:rsidR="006C55D1" w:rsidRPr="00132F50" w:rsidRDefault="006C55D1" w:rsidP="006C55D1">
      <w:pPr>
        <w:ind w:firstLine="425"/>
        <w:rPr>
          <w:rFonts w:eastAsia="Times New Roman"/>
        </w:rPr>
      </w:pPr>
      <w:r w:rsidRPr="00132F50">
        <w:rPr>
          <w:rFonts w:eastAsia="Times New Roman"/>
        </w:rPr>
        <w:t>На первый взгляд кажется что, с исполнением данного наказания все понятно и не должно возникать каких-либо проблем. Стоит отметить, что в части исполнения основного наказания, назначенного судом за данное нарушение, законодатель четко прописал в УИК РФ и УК РФ обязанности, возложенные судом на осужденного. Ч. 1 ст. 26 УИК РФ, ст. 29 УИК РФ дают исчерпывающий перечень мер воспитательного воздействия на осужденного, а в сл</w:t>
      </w:r>
      <w:r w:rsidRPr="00132F50">
        <w:rPr>
          <w:rFonts w:eastAsia="Times New Roman"/>
        </w:rPr>
        <w:t>у</w:t>
      </w:r>
      <w:r w:rsidRPr="00132F50">
        <w:rPr>
          <w:rFonts w:eastAsia="Times New Roman"/>
        </w:rPr>
        <w:t>чае злостного уклонения осужденного от отбывания наказания, например в виде обязательных работ, ч. 3 ст. 49 УК РФ определил порядок замены данного наказания на более строгий вид. Данный п</w:t>
      </w:r>
      <w:r w:rsidRPr="00132F50">
        <w:rPr>
          <w:rFonts w:eastAsia="Times New Roman"/>
        </w:rPr>
        <w:t>о</w:t>
      </w:r>
      <w:r w:rsidRPr="00132F50">
        <w:rPr>
          <w:rFonts w:eastAsia="Times New Roman"/>
        </w:rPr>
        <w:t>рядок и логическая структура применимы и к другим мерам уголовно-правового хара</w:t>
      </w:r>
      <w:r w:rsidRPr="00132F50">
        <w:rPr>
          <w:rFonts w:eastAsia="Times New Roman"/>
        </w:rPr>
        <w:t>к</w:t>
      </w:r>
      <w:r w:rsidRPr="00132F50">
        <w:rPr>
          <w:rFonts w:eastAsia="Times New Roman"/>
        </w:rPr>
        <w:t xml:space="preserve">тера и другим наказаниям, не связанным с изоляцией от общества. </w:t>
      </w:r>
    </w:p>
    <w:p w:rsidR="006C55D1" w:rsidRPr="00132F50" w:rsidRDefault="006C55D1" w:rsidP="006C55D1">
      <w:pPr>
        <w:ind w:firstLine="425"/>
        <w:rPr>
          <w:rFonts w:eastAsia="Times New Roman"/>
        </w:rPr>
      </w:pPr>
      <w:r w:rsidRPr="00132F50">
        <w:rPr>
          <w:rFonts w:eastAsia="Times New Roman"/>
        </w:rPr>
        <w:t>С чем столкнулся правоприменитель при исполнении дополнительного наказания в виде лишения права занимать определенные должности или заниматься определенной деятельн</w:t>
      </w:r>
      <w:r w:rsidRPr="00132F50">
        <w:rPr>
          <w:rFonts w:eastAsia="Times New Roman"/>
        </w:rPr>
        <w:t>о</w:t>
      </w:r>
      <w:r w:rsidRPr="00132F50">
        <w:rPr>
          <w:rFonts w:eastAsia="Times New Roman"/>
        </w:rPr>
        <w:t>стью (далее — ЗЗД), а</w:t>
      </w:r>
      <w:r>
        <w:rPr>
          <w:rFonts w:eastAsia="Times New Roman"/>
        </w:rPr>
        <w:t>,</w:t>
      </w:r>
      <w:r w:rsidRPr="00132F50">
        <w:rPr>
          <w:rFonts w:eastAsia="Times New Roman"/>
        </w:rPr>
        <w:t xml:space="preserve"> в частности</w:t>
      </w:r>
      <w:r>
        <w:rPr>
          <w:rFonts w:eastAsia="Times New Roman"/>
        </w:rPr>
        <w:t>,</w:t>
      </w:r>
      <w:r w:rsidRPr="00132F50">
        <w:rPr>
          <w:rFonts w:eastAsia="Times New Roman"/>
        </w:rPr>
        <w:t xml:space="preserve"> уголовно-исполнительные инспекции ФСИН России, на исполнение которых приходят данные суде</w:t>
      </w:r>
      <w:r w:rsidRPr="00132F50">
        <w:rPr>
          <w:rFonts w:eastAsia="Times New Roman"/>
        </w:rPr>
        <w:t>б</w:t>
      </w:r>
      <w:r w:rsidRPr="00132F50">
        <w:rPr>
          <w:rFonts w:eastAsia="Times New Roman"/>
        </w:rPr>
        <w:t xml:space="preserve">ные решения? </w:t>
      </w:r>
    </w:p>
    <w:p w:rsidR="006C55D1" w:rsidRDefault="006C55D1" w:rsidP="006C55D1">
      <w:pPr>
        <w:ind w:firstLine="425"/>
        <w:rPr>
          <w:rFonts w:eastAsia="Times New Roman"/>
        </w:rPr>
      </w:pPr>
      <w:r w:rsidRPr="00132F50">
        <w:rPr>
          <w:rFonts w:eastAsia="Times New Roman"/>
        </w:rPr>
        <w:t>В главе 6 Уголовно-исполнительного Кодекса РФ четко прописан порядок исполнения данного наказания, обязанности администраций</w:t>
      </w:r>
      <w:r>
        <w:rPr>
          <w:rFonts w:eastAsia="Times New Roman"/>
        </w:rPr>
        <w:t>,</w:t>
      </w:r>
      <w:r w:rsidRPr="00132F50">
        <w:rPr>
          <w:rFonts w:eastAsia="Times New Roman"/>
        </w:rPr>
        <w:t xml:space="preserve"> в которых работают осужденные к ЗЗД, обязанности органов, правомочных аннулировать разрешение на занятие определенной деятельностью, исчисление срока ЗЗД, обязанности осужденного к ЗЗД и даже ответственность орган</w:t>
      </w:r>
      <w:r w:rsidRPr="00132F50">
        <w:rPr>
          <w:rFonts w:eastAsia="Times New Roman"/>
        </w:rPr>
        <w:t>и</w:t>
      </w:r>
      <w:r w:rsidRPr="00132F50">
        <w:rPr>
          <w:rFonts w:eastAsia="Times New Roman"/>
        </w:rPr>
        <w:t>заций за не</w:t>
      </w:r>
      <w:r>
        <w:rPr>
          <w:rFonts w:eastAsia="Times New Roman"/>
        </w:rPr>
        <w:t>исполнение приговора суда к ЗЗД.</w:t>
      </w:r>
      <w:r w:rsidRPr="00132F50">
        <w:rPr>
          <w:rFonts w:eastAsia="Times New Roman"/>
        </w:rPr>
        <w:t xml:space="preserve"> </w:t>
      </w:r>
    </w:p>
    <w:p w:rsidR="006C55D1" w:rsidRDefault="006C55D1" w:rsidP="006C55D1">
      <w:pPr>
        <w:ind w:firstLine="425"/>
        <w:rPr>
          <w:rFonts w:eastAsia="Times New Roman"/>
        </w:rPr>
      </w:pPr>
      <w:r w:rsidRPr="00042552">
        <w:rPr>
          <w:rFonts w:eastAsia="Times New Roman"/>
        </w:rPr>
        <w:t xml:space="preserve">Но </w:t>
      </w:r>
      <w:r w:rsidRPr="00042552">
        <w:t>настоящее время в УИК РФ не предусмотрены меры дисциплина</w:t>
      </w:r>
      <w:r w:rsidRPr="00042552">
        <w:t>р</w:t>
      </w:r>
      <w:r w:rsidRPr="00042552">
        <w:t>ного воздействия при уклонении или злостном уклонении осужденных от отбывания наказания в виде лишения права занимать определенные должности или заниматься определенной деятельностью. Это спосо</w:t>
      </w:r>
      <w:r w:rsidRPr="00042552">
        <w:t>б</w:t>
      </w:r>
      <w:r w:rsidRPr="00042552">
        <w:t>ствует уклонению осужденных данной категории от наказания и препятствует уголовно-исполнительным инспекциям эффективно осуществлять профилактическое воздействие</w:t>
      </w:r>
      <w:r w:rsidRPr="00042552">
        <w:rPr>
          <w:rStyle w:val="a3"/>
        </w:rPr>
        <w:footnoteReference w:id="2"/>
      </w:r>
      <w:r w:rsidRPr="00042552">
        <w:t>.</w:t>
      </w:r>
      <w:r w:rsidRPr="000202B8">
        <w:rPr>
          <w:rFonts w:eastAsia="Times New Roman"/>
          <w:highlight w:val="yellow"/>
        </w:rPr>
        <w:t xml:space="preserve"> </w:t>
      </w:r>
    </w:p>
    <w:p w:rsidR="006C55D1" w:rsidRPr="00132F50" w:rsidRDefault="006C55D1" w:rsidP="006C55D1">
      <w:pPr>
        <w:ind w:firstLine="425"/>
        <w:rPr>
          <w:rFonts w:eastAsia="Times New Roman"/>
        </w:rPr>
      </w:pPr>
      <w:r>
        <w:rPr>
          <w:rFonts w:eastAsia="Times New Roman"/>
        </w:rPr>
        <w:t>Т</w:t>
      </w:r>
      <w:r>
        <w:rPr>
          <w:rFonts w:eastAsia="Times New Roman"/>
        </w:rPr>
        <w:t>а</w:t>
      </w:r>
      <w:r>
        <w:rPr>
          <w:rFonts w:eastAsia="Times New Roman"/>
        </w:rPr>
        <w:t>ким образом,</w:t>
      </w:r>
      <w:r w:rsidRPr="00132F50">
        <w:rPr>
          <w:rFonts w:eastAsia="Times New Roman"/>
        </w:rPr>
        <w:t xml:space="preserve"> </w:t>
      </w:r>
      <w:r>
        <w:rPr>
          <w:rFonts w:eastAsia="Times New Roman"/>
        </w:rPr>
        <w:t>о</w:t>
      </w:r>
      <w:r w:rsidRPr="00132F50">
        <w:rPr>
          <w:rFonts w:eastAsia="Times New Roman"/>
        </w:rPr>
        <w:t>сужденный к ЗЗД не несет к</w:t>
      </w:r>
      <w:r>
        <w:rPr>
          <w:rFonts w:eastAsia="Times New Roman"/>
        </w:rPr>
        <w:t>акую-либо ответственность за не</w:t>
      </w:r>
      <w:r w:rsidRPr="00132F50">
        <w:rPr>
          <w:rFonts w:eastAsia="Times New Roman"/>
        </w:rPr>
        <w:t>исполнение данного вида наказания</w:t>
      </w:r>
      <w:r>
        <w:rPr>
          <w:rFonts w:eastAsia="Times New Roman"/>
        </w:rPr>
        <w:t>,</w:t>
      </w:r>
      <w:r w:rsidRPr="00132F50">
        <w:rPr>
          <w:rFonts w:eastAsia="Times New Roman"/>
        </w:rPr>
        <w:t xml:space="preserve"> так как у сотрудников уголовно-исполнительных инспекций полн</w:t>
      </w:r>
      <w:r w:rsidRPr="00132F50">
        <w:rPr>
          <w:rFonts w:eastAsia="Times New Roman"/>
        </w:rPr>
        <w:t>о</w:t>
      </w:r>
      <w:r w:rsidRPr="00132F50">
        <w:rPr>
          <w:rFonts w:eastAsia="Times New Roman"/>
        </w:rPr>
        <w:t>стью отсутствует механизм воздействия на поведени</w:t>
      </w:r>
      <w:r>
        <w:rPr>
          <w:rFonts w:eastAsia="Times New Roman"/>
        </w:rPr>
        <w:t>е</w:t>
      </w:r>
      <w:r w:rsidRPr="00132F50">
        <w:rPr>
          <w:rFonts w:eastAsia="Times New Roman"/>
        </w:rPr>
        <w:t xml:space="preserve"> осужденного</w:t>
      </w:r>
      <w:r>
        <w:rPr>
          <w:rFonts w:eastAsia="Times New Roman"/>
        </w:rPr>
        <w:t>,</w:t>
      </w:r>
      <w:r w:rsidRPr="00132F50">
        <w:rPr>
          <w:rFonts w:eastAsia="Times New Roman"/>
        </w:rPr>
        <w:t xml:space="preserve"> что</w:t>
      </w:r>
      <w:r>
        <w:rPr>
          <w:rFonts w:eastAsia="Times New Roman"/>
        </w:rPr>
        <w:t>,</w:t>
      </w:r>
      <w:r w:rsidRPr="00132F50">
        <w:rPr>
          <w:rFonts w:eastAsia="Times New Roman"/>
        </w:rPr>
        <w:t xml:space="preserve"> в свою очередь</w:t>
      </w:r>
      <w:r>
        <w:rPr>
          <w:rFonts w:eastAsia="Times New Roman"/>
        </w:rPr>
        <w:t>,</w:t>
      </w:r>
      <w:r w:rsidRPr="00132F50">
        <w:rPr>
          <w:rFonts w:eastAsia="Times New Roman"/>
        </w:rPr>
        <w:t xml:space="preserve"> п</w:t>
      </w:r>
      <w:r w:rsidRPr="00132F50">
        <w:rPr>
          <w:rFonts w:eastAsia="Times New Roman"/>
        </w:rPr>
        <w:t>о</w:t>
      </w:r>
      <w:r w:rsidRPr="00132F50">
        <w:rPr>
          <w:rFonts w:eastAsia="Times New Roman"/>
        </w:rPr>
        <w:t xml:space="preserve">зволяет ему чувствовать свою безнаказанность и склонность к совершению повторных </w:t>
      </w:r>
      <w:r>
        <w:rPr>
          <w:rFonts w:eastAsia="Times New Roman"/>
        </w:rPr>
        <w:br/>
      </w:r>
      <w:r w:rsidRPr="00132F50">
        <w:rPr>
          <w:rFonts w:eastAsia="Times New Roman"/>
        </w:rPr>
        <w:t>престу</w:t>
      </w:r>
      <w:r w:rsidRPr="00132F50">
        <w:rPr>
          <w:rFonts w:eastAsia="Times New Roman"/>
        </w:rPr>
        <w:t>п</w:t>
      </w:r>
      <w:r w:rsidRPr="00132F50">
        <w:rPr>
          <w:rFonts w:eastAsia="Times New Roman"/>
        </w:rPr>
        <w:t>лений.</w:t>
      </w:r>
    </w:p>
    <w:p w:rsidR="006C55D1" w:rsidRPr="00132F50" w:rsidRDefault="006C55D1" w:rsidP="006C55D1">
      <w:pPr>
        <w:ind w:firstLine="425"/>
        <w:rPr>
          <w:rFonts w:eastAsia="Times New Roman"/>
        </w:rPr>
      </w:pPr>
      <w:r w:rsidRPr="00132F50">
        <w:rPr>
          <w:rFonts w:eastAsia="Times New Roman"/>
          <w:spacing w:val="-2"/>
        </w:rPr>
        <w:lastRenderedPageBreak/>
        <w:t>Для оптимизации исполнения данного вида наказания предлагае</w:t>
      </w:r>
      <w:r w:rsidRPr="00132F50">
        <w:rPr>
          <w:rFonts w:eastAsia="Times New Roman"/>
          <w:spacing w:val="-2"/>
        </w:rPr>
        <w:t>т</w:t>
      </w:r>
      <w:r w:rsidRPr="00132F50">
        <w:rPr>
          <w:rFonts w:eastAsia="Times New Roman"/>
          <w:spacing w:val="-2"/>
        </w:rPr>
        <w:t>ся</w:t>
      </w:r>
      <w:r w:rsidRPr="00132F50">
        <w:rPr>
          <w:rFonts w:eastAsia="Times New Roman"/>
        </w:rPr>
        <w:t>:</w:t>
      </w:r>
    </w:p>
    <w:p w:rsidR="006C55D1" w:rsidRPr="00132F50" w:rsidRDefault="006C55D1" w:rsidP="006C55D1">
      <w:pPr>
        <w:numPr>
          <w:ilvl w:val="0"/>
          <w:numId w:val="2"/>
        </w:numPr>
        <w:tabs>
          <w:tab w:val="left" w:pos="709"/>
        </w:tabs>
        <w:spacing w:after="0" w:line="240" w:lineRule="auto"/>
        <w:ind w:left="0" w:firstLine="425"/>
        <w:jc w:val="both"/>
        <w:textAlignment w:val="top"/>
        <w:rPr>
          <w:rFonts w:eastAsia="Times New Roman"/>
        </w:rPr>
      </w:pPr>
      <w:r w:rsidRPr="00132F50">
        <w:rPr>
          <w:rFonts w:eastAsia="Times New Roman"/>
        </w:rPr>
        <w:t xml:space="preserve">установление меры ответственности, за уклонение либо нарушение условий и порядка отбытия наказания </w:t>
      </w:r>
      <w:r>
        <w:rPr>
          <w:rFonts w:eastAsia="Times New Roman"/>
        </w:rPr>
        <w:t xml:space="preserve">со </w:t>
      </w:r>
      <w:r w:rsidRPr="00132F50">
        <w:rPr>
          <w:rFonts w:eastAsia="Times New Roman"/>
        </w:rPr>
        <w:t>стороны осужденного;</w:t>
      </w:r>
    </w:p>
    <w:p w:rsidR="006C55D1" w:rsidRPr="00132F50" w:rsidRDefault="006C55D1" w:rsidP="006C55D1">
      <w:pPr>
        <w:numPr>
          <w:ilvl w:val="0"/>
          <w:numId w:val="2"/>
        </w:numPr>
        <w:tabs>
          <w:tab w:val="left" w:pos="709"/>
        </w:tabs>
        <w:spacing w:after="0" w:line="240" w:lineRule="auto"/>
        <w:ind w:left="0" w:firstLine="425"/>
        <w:jc w:val="both"/>
        <w:textAlignment w:val="top"/>
        <w:rPr>
          <w:rFonts w:eastAsia="Times New Roman"/>
        </w:rPr>
      </w:pPr>
      <w:r w:rsidRPr="00132F50">
        <w:rPr>
          <w:rFonts w:eastAsia="Times New Roman"/>
        </w:rPr>
        <w:t>мера дисциплинарной ответственности, которая должна быть простой и операти</w:t>
      </w:r>
      <w:r w:rsidRPr="00132F50">
        <w:rPr>
          <w:rFonts w:eastAsia="Times New Roman"/>
        </w:rPr>
        <w:t>в</w:t>
      </w:r>
      <w:r w:rsidRPr="00132F50">
        <w:rPr>
          <w:rFonts w:eastAsia="Times New Roman"/>
        </w:rPr>
        <w:t>ной в применении, не порождать за собой новых проблем и</w:t>
      </w:r>
      <w:r w:rsidRPr="00132F50">
        <w:rPr>
          <w:rFonts w:eastAsia="Times New Roman"/>
        </w:rPr>
        <w:t>с</w:t>
      </w:r>
      <w:r w:rsidRPr="00132F50">
        <w:rPr>
          <w:rFonts w:eastAsia="Times New Roman"/>
        </w:rPr>
        <w:t xml:space="preserve">полнения. Наиболее эффективной, на наш взгляд, могла бы стать мера в виде дисциплинарного штрафа либо дисциплинарного ареста на </w:t>
      </w:r>
      <w:r w:rsidRPr="00132F50">
        <w:rPr>
          <w:rFonts w:eastAsia="Times New Roman"/>
          <w:spacing w:val="-2"/>
        </w:rPr>
        <w:t xml:space="preserve">непродолжительный срок (например, до 15 суток), применяемая судом по ходатайству </w:t>
      </w:r>
      <w:r w:rsidRPr="00132F50">
        <w:rPr>
          <w:rFonts w:eastAsia="Times New Roman"/>
          <w:spacing w:val="-2"/>
        </w:rPr>
        <w:br/>
        <w:t>уголовно-</w:t>
      </w:r>
      <w:r w:rsidRPr="00132F50">
        <w:rPr>
          <w:rFonts w:eastAsia="Times New Roman"/>
        </w:rPr>
        <w:t>исполнительной инспекции. Дисциплинарная ответственность стимулировала бы осужденных в целях избежание неблагоприятных последствий за неисполнение или ненадлежащее исполнение установленного порядка и условий отбыв</w:t>
      </w:r>
      <w:r w:rsidRPr="00132F50">
        <w:rPr>
          <w:rFonts w:eastAsia="Times New Roman"/>
        </w:rPr>
        <w:t>а</w:t>
      </w:r>
      <w:r w:rsidRPr="00132F50">
        <w:rPr>
          <w:rFonts w:eastAsia="Times New Roman"/>
        </w:rPr>
        <w:t>ния наказания.</w:t>
      </w:r>
    </w:p>
    <w:p w:rsidR="006C55D1" w:rsidRPr="00132F50" w:rsidRDefault="006C55D1" w:rsidP="006C55D1">
      <w:pPr>
        <w:ind w:firstLine="425"/>
        <w:textAlignment w:val="top"/>
        <w:rPr>
          <w:rFonts w:eastAsia="Times New Roman"/>
        </w:rPr>
      </w:pPr>
      <w:r w:rsidRPr="00132F50">
        <w:rPr>
          <w:rFonts w:eastAsia="Times New Roman"/>
        </w:rPr>
        <w:t>Для этого следует внести в ч. 1 ст. 314 УК РФ после слов … Злостное уклонение лица, осужденного к ограничению свободы, от отбывания наказания, дополнения следующего с</w:t>
      </w:r>
      <w:r w:rsidRPr="00132F50">
        <w:rPr>
          <w:rFonts w:eastAsia="Times New Roman"/>
        </w:rPr>
        <w:t>о</w:t>
      </w:r>
      <w:r w:rsidRPr="00132F50">
        <w:rPr>
          <w:rFonts w:eastAsia="Times New Roman"/>
        </w:rPr>
        <w:t>держания: «... либо злостное уклонение лица, от отбывания наказания в виде лишения права занимать определенные должности, заниматься определенной деятел</w:t>
      </w:r>
      <w:r w:rsidRPr="00132F50">
        <w:rPr>
          <w:rFonts w:eastAsia="Times New Roman"/>
        </w:rPr>
        <w:t>ь</w:t>
      </w:r>
      <w:r w:rsidRPr="00132F50">
        <w:rPr>
          <w:rFonts w:eastAsia="Times New Roman"/>
        </w:rPr>
        <w:t>ностью, если это лицо за такое уклонение подвергалось в течение года взысканию в виде дисциплинарного ар</w:t>
      </w:r>
      <w:r w:rsidRPr="00132F50">
        <w:rPr>
          <w:rFonts w:eastAsia="Times New Roman"/>
        </w:rPr>
        <w:t>е</w:t>
      </w:r>
      <w:r w:rsidRPr="00132F50">
        <w:rPr>
          <w:rFonts w:eastAsia="Times New Roman"/>
        </w:rPr>
        <w:t>ста».</w:t>
      </w:r>
    </w:p>
    <w:p w:rsidR="006C55D1" w:rsidRPr="00132F50" w:rsidRDefault="006C55D1" w:rsidP="006C55D1">
      <w:pPr>
        <w:pStyle w:val="a6"/>
      </w:pPr>
      <w:r w:rsidRPr="00132F50">
        <w:t>Литература</w:t>
      </w:r>
    </w:p>
    <w:p w:rsidR="006C55D1" w:rsidRDefault="006C55D1" w:rsidP="006C55D1">
      <w:pPr>
        <w:numPr>
          <w:ilvl w:val="0"/>
          <w:numId w:val="1"/>
        </w:numPr>
        <w:spacing w:after="0" w:line="240" w:lineRule="auto"/>
        <w:ind w:left="284" w:hanging="284"/>
        <w:jc w:val="both"/>
        <w:textAlignment w:val="top"/>
        <w:rPr>
          <w:rFonts w:eastAsia="Times New Roman"/>
        </w:rPr>
      </w:pPr>
      <w:r w:rsidRPr="00132F50">
        <w:rPr>
          <w:rFonts w:eastAsia="Times New Roman"/>
        </w:rPr>
        <w:t>Архивные материалы Кузнецкого районного суда г. Новокузнецка.</w:t>
      </w:r>
    </w:p>
    <w:p w:rsidR="006C55D1" w:rsidRPr="00042552" w:rsidRDefault="006C55D1" w:rsidP="006C55D1">
      <w:pPr>
        <w:numPr>
          <w:ilvl w:val="0"/>
          <w:numId w:val="1"/>
        </w:numPr>
        <w:spacing w:after="0" w:line="240" w:lineRule="auto"/>
        <w:ind w:left="284" w:hanging="284"/>
        <w:jc w:val="both"/>
        <w:textAlignment w:val="top"/>
        <w:rPr>
          <w:rFonts w:eastAsia="Times New Roman"/>
        </w:rPr>
      </w:pPr>
      <w:r w:rsidRPr="00042552">
        <w:t>Алфимова, О. А., Карамашев, С. Б. К вопросу о необходимости совершенствования уголо</w:t>
      </w:r>
      <w:r w:rsidRPr="00042552">
        <w:t>в</w:t>
      </w:r>
      <w:r w:rsidRPr="00042552">
        <w:t>ного и уголовно-исполнительного законодательства, направленного на повышение эффе</w:t>
      </w:r>
      <w:r w:rsidRPr="00042552">
        <w:t>к</w:t>
      </w:r>
      <w:r w:rsidRPr="00042552">
        <w:t>тивности работы уголовно-исполнительных инспекций //</w:t>
      </w:r>
      <w:r>
        <w:t xml:space="preserve"> Вестник Кузбасского института. </w:t>
      </w:r>
      <w:r w:rsidRPr="00132F50">
        <w:rPr>
          <w:rFonts w:eastAsia="Times New Roman"/>
        </w:rPr>
        <w:t xml:space="preserve">— </w:t>
      </w:r>
      <w:r>
        <w:t xml:space="preserve">2015. </w:t>
      </w:r>
      <w:r w:rsidRPr="00132F50">
        <w:rPr>
          <w:rFonts w:eastAsia="Times New Roman"/>
        </w:rPr>
        <w:t xml:space="preserve">— </w:t>
      </w:r>
      <w:r>
        <w:t xml:space="preserve">№ 4 (25). </w:t>
      </w:r>
      <w:r w:rsidRPr="00132F50">
        <w:rPr>
          <w:rFonts w:eastAsia="Times New Roman"/>
        </w:rPr>
        <w:t xml:space="preserve">— </w:t>
      </w:r>
      <w:r>
        <w:t>С. 9–14.</w:t>
      </w:r>
    </w:p>
    <w:p w:rsidR="006C55D1" w:rsidRPr="00132F50" w:rsidRDefault="006C55D1" w:rsidP="006C55D1">
      <w:pPr>
        <w:numPr>
          <w:ilvl w:val="0"/>
          <w:numId w:val="1"/>
        </w:numPr>
        <w:spacing w:after="0" w:line="240" w:lineRule="auto"/>
        <w:ind w:left="284" w:hanging="284"/>
        <w:jc w:val="both"/>
        <w:textAlignment w:val="top"/>
        <w:rPr>
          <w:rFonts w:eastAsia="Times New Roman"/>
        </w:rPr>
      </w:pPr>
      <w:r w:rsidRPr="00132F50">
        <w:rPr>
          <w:rFonts w:eastAsia="Times New Roman"/>
        </w:rPr>
        <w:t>Крылова, Е. С. Лишение права занимать определенные должности или заниматься определенной деятельностью как вид уголовного наказания по законодательству России и зарубежных стран : авт</w:t>
      </w:r>
      <w:r w:rsidRPr="00132F50">
        <w:rPr>
          <w:rFonts w:eastAsia="Times New Roman"/>
        </w:rPr>
        <w:t>о</w:t>
      </w:r>
      <w:r w:rsidRPr="00132F50">
        <w:rPr>
          <w:rFonts w:eastAsia="Times New Roman"/>
        </w:rPr>
        <w:t>реф. дис. ... канд. юрид. наук. — Саратов, 2002.</w:t>
      </w:r>
    </w:p>
    <w:p w:rsidR="006C55D1" w:rsidRPr="00132F50" w:rsidRDefault="006C55D1" w:rsidP="006C55D1">
      <w:pPr>
        <w:numPr>
          <w:ilvl w:val="0"/>
          <w:numId w:val="1"/>
        </w:numPr>
        <w:spacing w:after="0" w:line="240" w:lineRule="auto"/>
        <w:ind w:left="284" w:hanging="284"/>
        <w:jc w:val="both"/>
        <w:textAlignment w:val="top"/>
        <w:rPr>
          <w:rFonts w:eastAsia="Times New Roman"/>
        </w:rPr>
      </w:pPr>
      <w:r w:rsidRPr="00132F50">
        <w:rPr>
          <w:rFonts w:eastAsia="Times New Roman"/>
        </w:rPr>
        <w:t>Литвина, Е. С. Наказание в виде лишения права занимать определенные должности или з</w:t>
      </w:r>
      <w:r w:rsidRPr="00132F50">
        <w:rPr>
          <w:rFonts w:eastAsia="Times New Roman"/>
        </w:rPr>
        <w:t>а</w:t>
      </w:r>
      <w:r w:rsidRPr="00132F50">
        <w:rPr>
          <w:rFonts w:eastAsia="Times New Roman"/>
        </w:rPr>
        <w:t xml:space="preserve">ниматься определенной деятельностью : дис. ... канд. юрид. наук. — Томск, 2003. </w:t>
      </w:r>
    </w:p>
    <w:p w:rsidR="006C55D1" w:rsidRPr="00132F50" w:rsidRDefault="006C55D1" w:rsidP="006C55D1">
      <w:pPr>
        <w:numPr>
          <w:ilvl w:val="0"/>
          <w:numId w:val="1"/>
        </w:numPr>
        <w:spacing w:after="0" w:line="240" w:lineRule="auto"/>
        <w:ind w:left="284" w:hanging="284"/>
        <w:jc w:val="both"/>
        <w:textAlignment w:val="top"/>
        <w:rPr>
          <w:rFonts w:eastAsia="Times New Roman"/>
        </w:rPr>
      </w:pPr>
      <w:r w:rsidRPr="00132F50">
        <w:rPr>
          <w:rFonts w:eastAsia="Times New Roman"/>
        </w:rPr>
        <w:t xml:space="preserve">Прозументов, Л. М. Криминализация и декриминализация деяний. — Томск, 2012. </w:t>
      </w:r>
    </w:p>
    <w:p w:rsidR="006C55D1" w:rsidRPr="00132F50" w:rsidRDefault="006C55D1" w:rsidP="006C55D1">
      <w:pPr>
        <w:numPr>
          <w:ilvl w:val="0"/>
          <w:numId w:val="1"/>
        </w:numPr>
        <w:spacing w:after="0" w:line="240" w:lineRule="auto"/>
        <w:ind w:left="284" w:hanging="284"/>
        <w:jc w:val="both"/>
        <w:textAlignment w:val="top"/>
        <w:rPr>
          <w:rFonts w:eastAsia="Times New Roman"/>
        </w:rPr>
      </w:pPr>
      <w:r w:rsidRPr="00132F50">
        <w:rPr>
          <w:rFonts w:eastAsia="Times New Roman"/>
        </w:rPr>
        <w:t>Тарханов, И. А. Уклонение от наказания как вид уголовного правонарушения: дискуссио</w:t>
      </w:r>
      <w:r w:rsidRPr="00132F50">
        <w:rPr>
          <w:rFonts w:eastAsia="Times New Roman"/>
        </w:rPr>
        <w:t>н</w:t>
      </w:r>
      <w:r w:rsidRPr="00132F50">
        <w:rPr>
          <w:rFonts w:eastAsia="Times New Roman"/>
        </w:rPr>
        <w:t>ные вопросы юридической природы // Соотношение преступлений и иных правонаруш</w:t>
      </w:r>
      <w:r w:rsidRPr="00132F50">
        <w:rPr>
          <w:rFonts w:eastAsia="Times New Roman"/>
        </w:rPr>
        <w:t>е</w:t>
      </w:r>
      <w:r w:rsidRPr="00132F50">
        <w:rPr>
          <w:rFonts w:eastAsia="Times New Roman"/>
        </w:rPr>
        <w:t>ний: современные пр</w:t>
      </w:r>
      <w:r w:rsidRPr="00132F50">
        <w:rPr>
          <w:rFonts w:eastAsia="Times New Roman"/>
        </w:rPr>
        <w:t>о</w:t>
      </w:r>
      <w:r w:rsidRPr="00132F50">
        <w:rPr>
          <w:rFonts w:eastAsia="Times New Roman"/>
        </w:rPr>
        <w:t xml:space="preserve">блемы. — М., 2005. </w:t>
      </w:r>
    </w:p>
    <w:p w:rsidR="006C55D1" w:rsidRPr="00132F50" w:rsidRDefault="006C55D1" w:rsidP="006C55D1">
      <w:pPr>
        <w:numPr>
          <w:ilvl w:val="0"/>
          <w:numId w:val="1"/>
        </w:numPr>
        <w:spacing w:after="0" w:line="240" w:lineRule="auto"/>
        <w:ind w:left="284" w:hanging="284"/>
        <w:jc w:val="both"/>
        <w:textAlignment w:val="top"/>
        <w:rPr>
          <w:rFonts w:eastAsia="Times New Roman"/>
        </w:rPr>
      </w:pPr>
      <w:r w:rsidRPr="00132F50">
        <w:rPr>
          <w:rFonts w:eastAsia="Times New Roman"/>
        </w:rPr>
        <w:t>Уткин, В. А. Лишение права занимать определенные должности или заниматься определе</w:t>
      </w:r>
      <w:r w:rsidRPr="00132F50">
        <w:rPr>
          <w:rFonts w:eastAsia="Times New Roman"/>
        </w:rPr>
        <w:t>н</w:t>
      </w:r>
      <w:r w:rsidRPr="00132F50">
        <w:rPr>
          <w:rFonts w:eastAsia="Times New Roman"/>
        </w:rPr>
        <w:t>ной деятельностью: уголовное наказание или мера безопасности // Человек: преступл</w:t>
      </w:r>
      <w:r w:rsidRPr="00132F50">
        <w:rPr>
          <w:rFonts w:eastAsia="Times New Roman"/>
        </w:rPr>
        <w:t>е</w:t>
      </w:r>
      <w:r w:rsidRPr="00132F50">
        <w:rPr>
          <w:rFonts w:eastAsia="Times New Roman"/>
        </w:rPr>
        <w:t xml:space="preserve">ние и наказание. — 2013. — № 3 (82). </w:t>
      </w:r>
    </w:p>
    <w:p w:rsidR="006C55D1" w:rsidRPr="00132F50" w:rsidRDefault="006C55D1" w:rsidP="006C55D1">
      <w:pPr>
        <w:textAlignment w:val="top"/>
        <w:rPr>
          <w:rFonts w:eastAsia="Times New Roman"/>
        </w:rPr>
      </w:pPr>
    </w:p>
    <w:p w:rsidR="006C55D1" w:rsidRPr="00132F50" w:rsidRDefault="006C55D1" w:rsidP="006C55D1">
      <w:pPr>
        <w:textAlignment w:val="top"/>
        <w:rPr>
          <w:rFonts w:eastAsia="Times New Roman"/>
        </w:rPr>
      </w:pPr>
    </w:p>
    <w:p w:rsidR="00FD68E7" w:rsidRDefault="006C55D1" w:rsidP="006C55D1">
      <w:r>
        <w:rPr>
          <w:rFonts w:ascii="Arial" w:hAnsi="Arial" w:cs="Arial"/>
          <w:b/>
          <w:sz w:val="20"/>
          <w:szCs w:val="20"/>
        </w:rPr>
        <w:br w:type="page"/>
      </w:r>
    </w:p>
    <w:sectPr w:rsidR="00FD68E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8E7" w:rsidRDefault="00FD68E7" w:rsidP="006C55D1">
      <w:pPr>
        <w:spacing w:after="0" w:line="240" w:lineRule="auto"/>
      </w:pPr>
      <w:r>
        <w:separator/>
      </w:r>
    </w:p>
  </w:endnote>
  <w:endnote w:type="continuationSeparator" w:id="1">
    <w:p w:rsidR="00FD68E7" w:rsidRDefault="00FD68E7" w:rsidP="006C55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8E7" w:rsidRDefault="00FD68E7" w:rsidP="006C55D1">
      <w:pPr>
        <w:spacing w:after="0" w:line="240" w:lineRule="auto"/>
      </w:pPr>
      <w:r>
        <w:separator/>
      </w:r>
    </w:p>
  </w:footnote>
  <w:footnote w:type="continuationSeparator" w:id="1">
    <w:p w:rsidR="00FD68E7" w:rsidRDefault="00FD68E7" w:rsidP="006C55D1">
      <w:pPr>
        <w:spacing w:after="0" w:line="240" w:lineRule="auto"/>
      </w:pPr>
      <w:r>
        <w:continuationSeparator/>
      </w:r>
    </w:p>
  </w:footnote>
  <w:footnote w:id="2">
    <w:p w:rsidR="006C55D1" w:rsidRPr="00042552" w:rsidRDefault="006C55D1" w:rsidP="006C55D1">
      <w:pPr>
        <w:pStyle w:val="a4"/>
        <w:ind w:firstLine="425"/>
        <w:jc w:val="both"/>
        <w:rPr>
          <w:rFonts w:ascii="Times New Roman" w:hAnsi="Times New Roman"/>
          <w:sz w:val="16"/>
          <w:szCs w:val="16"/>
        </w:rPr>
      </w:pPr>
      <w:r w:rsidRPr="00042552">
        <w:rPr>
          <w:rStyle w:val="a3"/>
          <w:rFonts w:ascii="Times New Roman" w:hAnsi="Times New Roman"/>
          <w:sz w:val="16"/>
          <w:szCs w:val="16"/>
        </w:rPr>
        <w:footnoteRef/>
      </w:r>
      <w:r>
        <w:rPr>
          <w:rFonts w:ascii="Times New Roman" w:hAnsi="Times New Roman"/>
          <w:sz w:val="16"/>
          <w:szCs w:val="16"/>
        </w:rPr>
        <w:t> </w:t>
      </w:r>
      <w:r w:rsidRPr="00042552">
        <w:rPr>
          <w:rFonts w:ascii="Times New Roman" w:hAnsi="Times New Roman"/>
          <w:sz w:val="16"/>
          <w:szCs w:val="16"/>
        </w:rPr>
        <w:t>Алфимова, </w:t>
      </w:r>
      <w:r>
        <w:rPr>
          <w:rFonts w:ascii="Times New Roman" w:hAnsi="Times New Roman"/>
          <w:sz w:val="16"/>
          <w:szCs w:val="16"/>
        </w:rPr>
        <w:t>О. </w:t>
      </w:r>
      <w:r w:rsidRPr="00042552">
        <w:rPr>
          <w:rFonts w:ascii="Times New Roman" w:hAnsi="Times New Roman"/>
          <w:sz w:val="16"/>
          <w:szCs w:val="16"/>
        </w:rPr>
        <w:t>А., Карамашев, С. Б. К вопросу о необходимости совершенствования уголовного и уголовно-исполнительного законодательства, направленного на повышение эффективности работы уголовно-исполнительных инспекций //</w:t>
      </w:r>
      <w:r>
        <w:rPr>
          <w:rFonts w:ascii="Times New Roman" w:hAnsi="Times New Roman"/>
          <w:sz w:val="16"/>
          <w:szCs w:val="16"/>
        </w:rPr>
        <w:t> </w:t>
      </w:r>
      <w:r w:rsidRPr="00042552">
        <w:rPr>
          <w:rFonts w:ascii="Times New Roman" w:hAnsi="Times New Roman"/>
          <w:sz w:val="16"/>
          <w:szCs w:val="16"/>
        </w:rPr>
        <w:t>Вестник Кузба</w:t>
      </w:r>
      <w:r w:rsidRPr="00042552">
        <w:rPr>
          <w:rFonts w:ascii="Times New Roman" w:hAnsi="Times New Roman"/>
          <w:sz w:val="16"/>
          <w:szCs w:val="16"/>
        </w:rPr>
        <w:t>с</w:t>
      </w:r>
      <w:r w:rsidRPr="00042552">
        <w:rPr>
          <w:rFonts w:ascii="Times New Roman" w:hAnsi="Times New Roman"/>
          <w:sz w:val="16"/>
          <w:szCs w:val="16"/>
        </w:rPr>
        <w:t>ского института. 2015. № 4 (25). С. 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2064"/>
    <w:multiLevelType w:val="hybridMultilevel"/>
    <w:tmpl w:val="73CA7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B15505"/>
    <w:multiLevelType w:val="hybridMultilevel"/>
    <w:tmpl w:val="C690284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6C55D1"/>
    <w:rsid w:val="006C55D1"/>
    <w:rsid w:val="00FD68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C55D1"/>
    <w:pPr>
      <w:spacing w:before="120" w:after="120" w:line="240" w:lineRule="auto"/>
      <w:jc w:val="center"/>
      <w:outlineLvl w:val="0"/>
    </w:pPr>
    <w:rPr>
      <w:rFonts w:ascii="Arial" w:eastAsia="Calibri" w:hAnsi="Arial" w:cs="Arial"/>
      <w:b/>
      <w:caps/>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55D1"/>
    <w:rPr>
      <w:rFonts w:ascii="Arial" w:eastAsia="Calibri" w:hAnsi="Arial" w:cs="Arial"/>
      <w:b/>
      <w:caps/>
      <w:sz w:val="20"/>
      <w:szCs w:val="20"/>
      <w:lang w:eastAsia="en-US"/>
    </w:rPr>
  </w:style>
  <w:style w:type="character" w:styleId="a3">
    <w:name w:val="footnote reference"/>
    <w:aliases w:val="текст сноски,FZ,Текст сновски,Знак сноски-FN,Ciae niinee-FN,Знак сноски 1,Referencia nota al pie,JFR-Fußnotenzeichen,fr,Знак сноски Н,Ciae niinee I,Used by Word for Help footnote symbols,Footnotes refss,Appel note de bas de page,ftref,ftre"/>
    <w:uiPriority w:val="99"/>
    <w:unhideWhenUsed/>
    <w:qFormat/>
    <w:rsid w:val="006C55D1"/>
    <w:rPr>
      <w:vertAlign w:val="superscript"/>
    </w:rPr>
  </w:style>
  <w:style w:type="paragraph" w:styleId="a4">
    <w:name w:val="footnote text"/>
    <w:aliases w:val="Текст сноски Знак1,Текст сноски Знак Знак1,Знак,Текст сноски Знак Знак Знак Знак Знак,Текст сноски Знак Знак Знак Знак1,Текст сноски1,Текст сноски Знак Знак Знак,Текст сноски Знак Знак Знак Знак Знак Знак Знак,Текст сноски Н,Oaeno niinee I"/>
    <w:basedOn w:val="a"/>
    <w:link w:val="a5"/>
    <w:uiPriority w:val="99"/>
    <w:unhideWhenUsed/>
    <w:qFormat/>
    <w:rsid w:val="006C55D1"/>
    <w:pPr>
      <w:spacing w:after="0" w:line="240" w:lineRule="auto"/>
    </w:pPr>
    <w:rPr>
      <w:rFonts w:ascii="Calibri" w:eastAsia="Calibri" w:hAnsi="Calibri" w:cs="Times New Roman"/>
      <w:sz w:val="20"/>
      <w:szCs w:val="20"/>
      <w:lang w:eastAsia="en-US"/>
    </w:rPr>
  </w:style>
  <w:style w:type="character" w:customStyle="1" w:styleId="a5">
    <w:name w:val="Текст сноски Знак"/>
    <w:aliases w:val="Знак Знак,Текст сноски Знак Знак Знак Знак Знак Знак,Текст сноски Знак Знак Знак Знак1 Знак,Текст сноски1 Знак,Текст сноски Знак2 Знак,Текст сноски Знак1 Знак Знак,Текст сноски Знак Знак Знак Знак,Текст сноски Знак Знак Знак Знак Знак1"/>
    <w:basedOn w:val="a0"/>
    <w:link w:val="a4"/>
    <w:uiPriority w:val="99"/>
    <w:rsid w:val="006C55D1"/>
    <w:rPr>
      <w:rFonts w:ascii="Calibri" w:eastAsia="Calibri" w:hAnsi="Calibri" w:cs="Times New Roman"/>
      <w:sz w:val="20"/>
      <w:szCs w:val="20"/>
      <w:lang w:eastAsia="en-US"/>
    </w:rPr>
  </w:style>
  <w:style w:type="paragraph" w:styleId="a6">
    <w:name w:val="No Spacing"/>
    <w:uiPriority w:val="99"/>
    <w:qFormat/>
    <w:rsid w:val="006C55D1"/>
    <w:pPr>
      <w:spacing w:before="120" w:after="120" w:line="240" w:lineRule="auto"/>
      <w:jc w:val="center"/>
    </w:pPr>
    <w:rPr>
      <w:rFonts w:ascii="Arial" w:eastAsia="Calibri" w:hAnsi="Arial" w:cs="Arial"/>
      <w:sz w:val="20"/>
      <w:szCs w:val="20"/>
      <w:lang w:eastAsia="en-US"/>
    </w:rPr>
  </w:style>
  <w:style w:type="character" w:customStyle="1" w:styleId="blk">
    <w:name w:val="blk"/>
    <w:rsid w:val="006C55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7393</Characters>
  <Application>Microsoft Office Word</Application>
  <DocSecurity>0</DocSecurity>
  <Lines>61</Lines>
  <Paragraphs>17</Paragraphs>
  <ScaleCrop>false</ScaleCrop>
  <Company/>
  <LinksUpToDate>false</LinksUpToDate>
  <CharactersWithSpaces>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07301998</dc:creator>
  <cp:keywords/>
  <dc:description/>
  <cp:lastModifiedBy>07301998</cp:lastModifiedBy>
  <cp:revision>2</cp:revision>
  <dcterms:created xsi:type="dcterms:W3CDTF">2017-12-29T02:50:00Z</dcterms:created>
  <dcterms:modified xsi:type="dcterms:W3CDTF">2017-12-29T02:50:00Z</dcterms:modified>
</cp:coreProperties>
</file>